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2BC3" w14:textId="64494A0A" w:rsidR="00232750" w:rsidRDefault="00F82F16" w:rsidP="00F82F16">
      <w:pPr>
        <w:spacing w:after="159"/>
        <w:ind w:left="228"/>
        <w:jc w:val="center"/>
        <w:rPr>
          <w:b/>
          <w:bCs/>
          <w:sz w:val="28"/>
          <w:szCs w:val="28"/>
        </w:rPr>
      </w:pPr>
      <w:r w:rsidRPr="00A311C3">
        <w:rPr>
          <w:b/>
          <w:bCs/>
          <w:sz w:val="28"/>
          <w:szCs w:val="28"/>
        </w:rPr>
        <w:t>Cost Information Regarding Residential Sale</w:t>
      </w:r>
    </w:p>
    <w:p w14:paraId="06AC929A" w14:textId="77777777" w:rsidR="00E211D3" w:rsidRPr="00A311C3" w:rsidRDefault="00E211D3" w:rsidP="00F82F16">
      <w:pPr>
        <w:spacing w:after="159"/>
        <w:ind w:left="228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716"/>
        <w:gridCol w:w="1706"/>
        <w:gridCol w:w="1693"/>
        <w:gridCol w:w="1696"/>
        <w:gridCol w:w="1672"/>
      </w:tblGrid>
      <w:tr w:rsidR="00E211D3" w14:paraId="00CF05BF" w14:textId="77777777" w:rsidTr="00E211D3">
        <w:trPr>
          <w:trHeight w:val="877"/>
        </w:trPr>
        <w:tc>
          <w:tcPr>
            <w:tcW w:w="1716" w:type="dxa"/>
            <w:shd w:val="clear" w:color="auto" w:fill="E7E6E6" w:themeFill="background2"/>
          </w:tcPr>
          <w:p w14:paraId="158CF2A3" w14:textId="77777777" w:rsidR="00A311C3" w:rsidRDefault="00A311C3" w:rsidP="00A311C3">
            <w:pPr>
              <w:jc w:val="center"/>
              <w:rPr>
                <w:b/>
                <w:bCs/>
              </w:rPr>
            </w:pPr>
          </w:p>
          <w:p w14:paraId="62E829E9" w14:textId="189E8CD1" w:rsidR="00A311C3" w:rsidRPr="00A311C3" w:rsidRDefault="00A311C3" w:rsidP="00A311C3">
            <w:pPr>
              <w:jc w:val="center"/>
              <w:rPr>
                <w:b/>
                <w:bCs/>
              </w:rPr>
            </w:pPr>
            <w:r w:rsidRPr="00A311C3">
              <w:rPr>
                <w:b/>
                <w:bCs/>
              </w:rPr>
              <w:t>Sale Price up to</w:t>
            </w:r>
          </w:p>
          <w:p w14:paraId="76764283" w14:textId="624D67C6" w:rsidR="00A311C3" w:rsidRPr="00A311C3" w:rsidRDefault="00A311C3" w:rsidP="00A311C3">
            <w:pPr>
              <w:jc w:val="center"/>
              <w:rPr>
                <w:b/>
                <w:bCs/>
              </w:rPr>
            </w:pPr>
            <w:r w:rsidRPr="00A311C3">
              <w:rPr>
                <w:b/>
                <w:bCs/>
              </w:rPr>
              <w:t>(£)</w:t>
            </w:r>
          </w:p>
        </w:tc>
        <w:tc>
          <w:tcPr>
            <w:tcW w:w="1706" w:type="dxa"/>
            <w:shd w:val="clear" w:color="auto" w:fill="E7E6E6" w:themeFill="background2"/>
          </w:tcPr>
          <w:p w14:paraId="0C5449C4" w14:textId="77777777" w:rsidR="00A311C3" w:rsidRDefault="00A311C3" w:rsidP="00A311C3">
            <w:pPr>
              <w:jc w:val="center"/>
              <w:rPr>
                <w:b/>
                <w:bCs/>
              </w:rPr>
            </w:pPr>
          </w:p>
          <w:p w14:paraId="31E287B6" w14:textId="0582F742" w:rsidR="00A311C3" w:rsidRPr="00A311C3" w:rsidRDefault="00A311C3" w:rsidP="00A311C3">
            <w:pPr>
              <w:jc w:val="center"/>
              <w:rPr>
                <w:b/>
                <w:bCs/>
              </w:rPr>
            </w:pPr>
            <w:r w:rsidRPr="00A311C3">
              <w:rPr>
                <w:b/>
                <w:bCs/>
              </w:rPr>
              <w:t>Our Costs</w:t>
            </w:r>
          </w:p>
        </w:tc>
        <w:tc>
          <w:tcPr>
            <w:tcW w:w="1693" w:type="dxa"/>
            <w:shd w:val="clear" w:color="auto" w:fill="E7E6E6" w:themeFill="background2"/>
          </w:tcPr>
          <w:p w14:paraId="1C7311EA" w14:textId="77777777" w:rsidR="00A311C3" w:rsidRDefault="00A311C3" w:rsidP="00A311C3">
            <w:pPr>
              <w:jc w:val="center"/>
              <w:rPr>
                <w:b/>
                <w:bCs/>
              </w:rPr>
            </w:pPr>
          </w:p>
          <w:p w14:paraId="5A7D2F27" w14:textId="3F8640DC" w:rsidR="00A311C3" w:rsidRPr="00A311C3" w:rsidRDefault="00A311C3" w:rsidP="00A311C3">
            <w:pPr>
              <w:jc w:val="center"/>
              <w:rPr>
                <w:b/>
                <w:bCs/>
              </w:rPr>
            </w:pPr>
            <w:r w:rsidRPr="00A311C3">
              <w:rPr>
                <w:b/>
                <w:bCs/>
              </w:rPr>
              <w:t>VAT (20%)</w:t>
            </w:r>
          </w:p>
        </w:tc>
        <w:tc>
          <w:tcPr>
            <w:tcW w:w="1696" w:type="dxa"/>
            <w:shd w:val="clear" w:color="auto" w:fill="E7E6E6" w:themeFill="background2"/>
          </w:tcPr>
          <w:p w14:paraId="0F86C370" w14:textId="3AA2D02B" w:rsidR="00A311C3" w:rsidRPr="00A311C3" w:rsidRDefault="00A311C3" w:rsidP="00A311C3">
            <w:pPr>
              <w:jc w:val="center"/>
              <w:rPr>
                <w:b/>
                <w:bCs/>
              </w:rPr>
            </w:pPr>
            <w:r w:rsidRPr="00A311C3">
              <w:rPr>
                <w:b/>
                <w:bCs/>
              </w:rPr>
              <w:t>Land Registry fees (register and plan)</w:t>
            </w:r>
          </w:p>
        </w:tc>
        <w:tc>
          <w:tcPr>
            <w:tcW w:w="1672" w:type="dxa"/>
            <w:shd w:val="clear" w:color="auto" w:fill="E7E6E6" w:themeFill="background2"/>
          </w:tcPr>
          <w:p w14:paraId="1FB36068" w14:textId="77777777" w:rsidR="00A311C3" w:rsidRDefault="00A311C3" w:rsidP="00A311C3">
            <w:pPr>
              <w:jc w:val="center"/>
              <w:rPr>
                <w:b/>
                <w:bCs/>
              </w:rPr>
            </w:pPr>
          </w:p>
          <w:p w14:paraId="4004521D" w14:textId="2D3261D8" w:rsidR="00A311C3" w:rsidRPr="00A311C3" w:rsidRDefault="00A311C3" w:rsidP="00A311C3">
            <w:pPr>
              <w:jc w:val="center"/>
              <w:rPr>
                <w:b/>
                <w:bCs/>
              </w:rPr>
            </w:pPr>
            <w:r w:rsidRPr="00A311C3">
              <w:rPr>
                <w:b/>
                <w:bCs/>
              </w:rPr>
              <w:t>Total</w:t>
            </w:r>
          </w:p>
        </w:tc>
      </w:tr>
      <w:tr w:rsidR="00E211D3" w14:paraId="157ECD00" w14:textId="77777777" w:rsidTr="00E211D3">
        <w:trPr>
          <w:trHeight w:val="279"/>
        </w:trPr>
        <w:tc>
          <w:tcPr>
            <w:tcW w:w="1716" w:type="dxa"/>
          </w:tcPr>
          <w:p w14:paraId="211C1062" w14:textId="77777777" w:rsidR="00A311C3" w:rsidRDefault="00A311C3" w:rsidP="00A311C3">
            <w:pPr>
              <w:spacing w:after="159"/>
            </w:pPr>
          </w:p>
        </w:tc>
        <w:tc>
          <w:tcPr>
            <w:tcW w:w="1706" w:type="dxa"/>
          </w:tcPr>
          <w:p w14:paraId="4CAD4895" w14:textId="77777777" w:rsidR="00A311C3" w:rsidRDefault="00A311C3" w:rsidP="00A311C3">
            <w:pPr>
              <w:spacing w:after="159"/>
            </w:pPr>
          </w:p>
        </w:tc>
        <w:tc>
          <w:tcPr>
            <w:tcW w:w="1693" w:type="dxa"/>
          </w:tcPr>
          <w:p w14:paraId="2EC65E53" w14:textId="77777777" w:rsidR="00A311C3" w:rsidRDefault="00A311C3" w:rsidP="00A311C3">
            <w:pPr>
              <w:spacing w:after="159"/>
            </w:pPr>
          </w:p>
        </w:tc>
        <w:tc>
          <w:tcPr>
            <w:tcW w:w="1696" w:type="dxa"/>
          </w:tcPr>
          <w:p w14:paraId="0B1D5E63" w14:textId="77777777" w:rsidR="00A311C3" w:rsidRDefault="00A311C3" w:rsidP="00A311C3">
            <w:pPr>
              <w:spacing w:after="159"/>
            </w:pPr>
          </w:p>
        </w:tc>
        <w:tc>
          <w:tcPr>
            <w:tcW w:w="1672" w:type="dxa"/>
          </w:tcPr>
          <w:p w14:paraId="00BAB357" w14:textId="77777777" w:rsidR="00A311C3" w:rsidRDefault="00A311C3" w:rsidP="00A311C3">
            <w:pPr>
              <w:spacing w:after="159"/>
            </w:pPr>
          </w:p>
        </w:tc>
      </w:tr>
      <w:tr w:rsidR="00E211D3" w14:paraId="4DE16B96" w14:textId="77777777" w:rsidTr="00E211D3">
        <w:tc>
          <w:tcPr>
            <w:tcW w:w="1716" w:type="dxa"/>
            <w:shd w:val="clear" w:color="auto" w:fill="E7E6E6" w:themeFill="background2"/>
          </w:tcPr>
          <w:p w14:paraId="3C8B3BEA" w14:textId="0D80D637" w:rsidR="00A311C3" w:rsidRDefault="00A311C3" w:rsidP="00E211D3">
            <w:pPr>
              <w:jc w:val="center"/>
            </w:pPr>
            <w:r>
              <w:t>£150,000</w:t>
            </w:r>
          </w:p>
        </w:tc>
        <w:tc>
          <w:tcPr>
            <w:tcW w:w="1706" w:type="dxa"/>
            <w:shd w:val="clear" w:color="auto" w:fill="E7E6E6" w:themeFill="background2"/>
          </w:tcPr>
          <w:p w14:paraId="448646DA" w14:textId="732498E6" w:rsidR="00A311C3" w:rsidRDefault="00A311C3" w:rsidP="00E211D3">
            <w:pPr>
              <w:jc w:val="right"/>
            </w:pPr>
            <w:r>
              <w:t>£525.00</w:t>
            </w:r>
          </w:p>
        </w:tc>
        <w:tc>
          <w:tcPr>
            <w:tcW w:w="1693" w:type="dxa"/>
            <w:shd w:val="clear" w:color="auto" w:fill="E7E6E6" w:themeFill="background2"/>
          </w:tcPr>
          <w:p w14:paraId="6E58FC3F" w14:textId="65E47717" w:rsidR="00A311C3" w:rsidRDefault="00E211D3" w:rsidP="00E211D3">
            <w:pPr>
              <w:jc w:val="right"/>
            </w:pPr>
            <w:r>
              <w:t>£105.00</w:t>
            </w:r>
          </w:p>
        </w:tc>
        <w:tc>
          <w:tcPr>
            <w:tcW w:w="1696" w:type="dxa"/>
            <w:shd w:val="clear" w:color="auto" w:fill="E7E6E6" w:themeFill="background2"/>
          </w:tcPr>
          <w:p w14:paraId="66D20208" w14:textId="0152B5E8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  <w:shd w:val="clear" w:color="auto" w:fill="E7E6E6" w:themeFill="background2"/>
          </w:tcPr>
          <w:p w14:paraId="21A4E492" w14:textId="5D4DCDE2" w:rsidR="00A311C3" w:rsidRDefault="00E211D3" w:rsidP="00E211D3">
            <w:pPr>
              <w:jc w:val="right"/>
            </w:pPr>
            <w:r>
              <w:t>£636.00</w:t>
            </w:r>
          </w:p>
        </w:tc>
      </w:tr>
      <w:tr w:rsidR="00E211D3" w14:paraId="1EA84379" w14:textId="77777777" w:rsidTr="00E211D3">
        <w:tc>
          <w:tcPr>
            <w:tcW w:w="1716" w:type="dxa"/>
          </w:tcPr>
          <w:p w14:paraId="5BE93C52" w14:textId="359F7055" w:rsidR="00E211D3" w:rsidRDefault="00E211D3" w:rsidP="00E211D3">
            <w:pPr>
              <w:jc w:val="center"/>
            </w:pPr>
            <w:r>
              <w:t>£200,000</w:t>
            </w:r>
          </w:p>
        </w:tc>
        <w:tc>
          <w:tcPr>
            <w:tcW w:w="1706" w:type="dxa"/>
          </w:tcPr>
          <w:p w14:paraId="1DBC0609" w14:textId="4CC87871" w:rsidR="00E211D3" w:rsidRDefault="00E211D3" w:rsidP="00E211D3">
            <w:pPr>
              <w:jc w:val="right"/>
            </w:pPr>
            <w:r>
              <w:t>£600.00</w:t>
            </w:r>
          </w:p>
        </w:tc>
        <w:tc>
          <w:tcPr>
            <w:tcW w:w="1693" w:type="dxa"/>
          </w:tcPr>
          <w:p w14:paraId="51403E7E" w14:textId="6D31779F" w:rsidR="00E211D3" w:rsidRDefault="00E211D3" w:rsidP="00E211D3">
            <w:pPr>
              <w:jc w:val="right"/>
            </w:pPr>
            <w:r>
              <w:t>£120.00</w:t>
            </w:r>
          </w:p>
        </w:tc>
        <w:tc>
          <w:tcPr>
            <w:tcW w:w="1696" w:type="dxa"/>
          </w:tcPr>
          <w:p w14:paraId="28AA3C98" w14:textId="0BAE6187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</w:tcPr>
          <w:p w14:paraId="25E35E60" w14:textId="1D5C9B0C" w:rsidR="00E211D3" w:rsidRDefault="00E211D3" w:rsidP="00E211D3">
            <w:pPr>
              <w:jc w:val="right"/>
            </w:pPr>
            <w:r>
              <w:t>£726.00</w:t>
            </w:r>
          </w:p>
        </w:tc>
      </w:tr>
      <w:tr w:rsidR="00E211D3" w14:paraId="1ABF5BC9" w14:textId="77777777" w:rsidTr="00E211D3">
        <w:tc>
          <w:tcPr>
            <w:tcW w:w="1716" w:type="dxa"/>
            <w:shd w:val="clear" w:color="auto" w:fill="E7E6E6" w:themeFill="background2"/>
          </w:tcPr>
          <w:p w14:paraId="38312E15" w14:textId="2FC97A7F" w:rsidR="00E211D3" w:rsidRDefault="00E211D3" w:rsidP="00E211D3">
            <w:pPr>
              <w:jc w:val="center"/>
            </w:pPr>
            <w:r>
              <w:t>£250,000</w:t>
            </w:r>
          </w:p>
        </w:tc>
        <w:tc>
          <w:tcPr>
            <w:tcW w:w="1706" w:type="dxa"/>
            <w:shd w:val="clear" w:color="auto" w:fill="E7E6E6" w:themeFill="background2"/>
          </w:tcPr>
          <w:p w14:paraId="51C1AD26" w14:textId="2F18A31E" w:rsidR="00E211D3" w:rsidRDefault="00E211D3" w:rsidP="00E211D3">
            <w:pPr>
              <w:jc w:val="right"/>
            </w:pPr>
            <w:r>
              <w:t>£650.00</w:t>
            </w:r>
          </w:p>
        </w:tc>
        <w:tc>
          <w:tcPr>
            <w:tcW w:w="1693" w:type="dxa"/>
            <w:shd w:val="clear" w:color="auto" w:fill="E7E6E6" w:themeFill="background2"/>
          </w:tcPr>
          <w:p w14:paraId="0E1C7CA0" w14:textId="7B3FC80B" w:rsidR="00E211D3" w:rsidRDefault="00E211D3" w:rsidP="00E211D3">
            <w:pPr>
              <w:jc w:val="right"/>
            </w:pPr>
            <w:r>
              <w:t>£130.00</w:t>
            </w:r>
          </w:p>
        </w:tc>
        <w:tc>
          <w:tcPr>
            <w:tcW w:w="1696" w:type="dxa"/>
            <w:shd w:val="clear" w:color="auto" w:fill="E7E6E6" w:themeFill="background2"/>
          </w:tcPr>
          <w:p w14:paraId="75E5B63A" w14:textId="0B5EEA8E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  <w:shd w:val="clear" w:color="auto" w:fill="E7E6E6" w:themeFill="background2"/>
          </w:tcPr>
          <w:p w14:paraId="088CC071" w14:textId="2CAFA99C" w:rsidR="00E211D3" w:rsidRDefault="00E211D3" w:rsidP="00E211D3">
            <w:pPr>
              <w:jc w:val="right"/>
            </w:pPr>
            <w:r>
              <w:t>£786.00</w:t>
            </w:r>
          </w:p>
        </w:tc>
      </w:tr>
      <w:tr w:rsidR="00E211D3" w14:paraId="4ADB41D3" w14:textId="77777777" w:rsidTr="00E211D3">
        <w:tc>
          <w:tcPr>
            <w:tcW w:w="1716" w:type="dxa"/>
          </w:tcPr>
          <w:p w14:paraId="3A30F25B" w14:textId="51502DE0" w:rsidR="00E211D3" w:rsidRDefault="00E211D3" w:rsidP="00E211D3">
            <w:pPr>
              <w:jc w:val="center"/>
            </w:pPr>
            <w:r>
              <w:t>£300,000</w:t>
            </w:r>
          </w:p>
        </w:tc>
        <w:tc>
          <w:tcPr>
            <w:tcW w:w="1706" w:type="dxa"/>
          </w:tcPr>
          <w:p w14:paraId="02CE59B7" w14:textId="47892831" w:rsidR="00E211D3" w:rsidRDefault="00E211D3" w:rsidP="00E211D3">
            <w:pPr>
              <w:jc w:val="right"/>
            </w:pPr>
            <w:r>
              <w:t>£700.00</w:t>
            </w:r>
          </w:p>
        </w:tc>
        <w:tc>
          <w:tcPr>
            <w:tcW w:w="1693" w:type="dxa"/>
          </w:tcPr>
          <w:p w14:paraId="41546DFD" w14:textId="0B403FDD" w:rsidR="00E211D3" w:rsidRDefault="00E211D3" w:rsidP="00E211D3">
            <w:pPr>
              <w:jc w:val="right"/>
            </w:pPr>
            <w:r>
              <w:t>£140.00</w:t>
            </w:r>
          </w:p>
        </w:tc>
        <w:tc>
          <w:tcPr>
            <w:tcW w:w="1696" w:type="dxa"/>
          </w:tcPr>
          <w:p w14:paraId="5F0C58B4" w14:textId="21F906B9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</w:tcPr>
          <w:p w14:paraId="77B3E168" w14:textId="368196E2" w:rsidR="00E211D3" w:rsidRDefault="00E211D3" w:rsidP="00E211D3">
            <w:pPr>
              <w:jc w:val="right"/>
            </w:pPr>
            <w:r>
              <w:t>£846.00</w:t>
            </w:r>
          </w:p>
        </w:tc>
      </w:tr>
      <w:tr w:rsidR="00E211D3" w14:paraId="12D3854D" w14:textId="77777777" w:rsidTr="00E211D3">
        <w:tc>
          <w:tcPr>
            <w:tcW w:w="1716" w:type="dxa"/>
            <w:shd w:val="clear" w:color="auto" w:fill="E7E6E6" w:themeFill="background2"/>
          </w:tcPr>
          <w:p w14:paraId="58791CFC" w14:textId="4730F186" w:rsidR="00E211D3" w:rsidRDefault="00E211D3" w:rsidP="00E211D3">
            <w:pPr>
              <w:jc w:val="center"/>
            </w:pPr>
            <w:r>
              <w:t>£350,000</w:t>
            </w:r>
          </w:p>
        </w:tc>
        <w:tc>
          <w:tcPr>
            <w:tcW w:w="1706" w:type="dxa"/>
            <w:shd w:val="clear" w:color="auto" w:fill="E7E6E6" w:themeFill="background2"/>
          </w:tcPr>
          <w:p w14:paraId="3959C783" w14:textId="559DFD23" w:rsidR="00E211D3" w:rsidRDefault="00E211D3" w:rsidP="00E211D3">
            <w:pPr>
              <w:jc w:val="right"/>
            </w:pPr>
            <w:r>
              <w:t>£750.00</w:t>
            </w:r>
          </w:p>
        </w:tc>
        <w:tc>
          <w:tcPr>
            <w:tcW w:w="1693" w:type="dxa"/>
            <w:shd w:val="clear" w:color="auto" w:fill="E7E6E6" w:themeFill="background2"/>
          </w:tcPr>
          <w:p w14:paraId="4447CFDF" w14:textId="66901567" w:rsidR="00E211D3" w:rsidRDefault="00E211D3" w:rsidP="00E211D3">
            <w:pPr>
              <w:jc w:val="right"/>
            </w:pPr>
            <w:r>
              <w:t>£150.00</w:t>
            </w:r>
          </w:p>
        </w:tc>
        <w:tc>
          <w:tcPr>
            <w:tcW w:w="1696" w:type="dxa"/>
            <w:shd w:val="clear" w:color="auto" w:fill="E7E6E6" w:themeFill="background2"/>
          </w:tcPr>
          <w:p w14:paraId="11FE6B57" w14:textId="49B5A3DD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  <w:shd w:val="clear" w:color="auto" w:fill="E7E6E6" w:themeFill="background2"/>
          </w:tcPr>
          <w:p w14:paraId="6868AD76" w14:textId="08F1EEA9" w:rsidR="00E211D3" w:rsidRDefault="00E211D3" w:rsidP="00E211D3">
            <w:pPr>
              <w:jc w:val="right"/>
            </w:pPr>
            <w:r>
              <w:t>£906.00</w:t>
            </w:r>
          </w:p>
        </w:tc>
      </w:tr>
      <w:tr w:rsidR="00E211D3" w14:paraId="2069EC08" w14:textId="77777777" w:rsidTr="00E211D3">
        <w:tc>
          <w:tcPr>
            <w:tcW w:w="1716" w:type="dxa"/>
          </w:tcPr>
          <w:p w14:paraId="57AD90FF" w14:textId="0E9D314A" w:rsidR="00E211D3" w:rsidRDefault="00E211D3" w:rsidP="00E211D3">
            <w:pPr>
              <w:jc w:val="center"/>
            </w:pPr>
            <w:r>
              <w:t>£400,000</w:t>
            </w:r>
          </w:p>
        </w:tc>
        <w:tc>
          <w:tcPr>
            <w:tcW w:w="1706" w:type="dxa"/>
          </w:tcPr>
          <w:p w14:paraId="38A05F0E" w14:textId="4A19B6A7" w:rsidR="00E211D3" w:rsidRDefault="00E211D3" w:rsidP="00E211D3">
            <w:pPr>
              <w:jc w:val="right"/>
            </w:pPr>
            <w:r>
              <w:t>£800.00</w:t>
            </w:r>
          </w:p>
        </w:tc>
        <w:tc>
          <w:tcPr>
            <w:tcW w:w="1693" w:type="dxa"/>
          </w:tcPr>
          <w:p w14:paraId="7B6B5C72" w14:textId="20F51CC9" w:rsidR="00E211D3" w:rsidRDefault="00E211D3" w:rsidP="00E211D3">
            <w:pPr>
              <w:jc w:val="right"/>
            </w:pPr>
            <w:r>
              <w:t>£160.00</w:t>
            </w:r>
          </w:p>
        </w:tc>
        <w:tc>
          <w:tcPr>
            <w:tcW w:w="1696" w:type="dxa"/>
          </w:tcPr>
          <w:p w14:paraId="60C682BD" w14:textId="647F31EB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</w:tcPr>
          <w:p w14:paraId="3A927A48" w14:textId="269853C8" w:rsidR="00E211D3" w:rsidRDefault="00E211D3" w:rsidP="00E211D3">
            <w:pPr>
              <w:jc w:val="right"/>
            </w:pPr>
            <w:r>
              <w:t>£966.00</w:t>
            </w:r>
          </w:p>
        </w:tc>
      </w:tr>
      <w:tr w:rsidR="00E211D3" w14:paraId="7DBE69AD" w14:textId="77777777" w:rsidTr="00E211D3">
        <w:tc>
          <w:tcPr>
            <w:tcW w:w="1716" w:type="dxa"/>
            <w:shd w:val="clear" w:color="auto" w:fill="E7E6E6" w:themeFill="background2"/>
          </w:tcPr>
          <w:p w14:paraId="1A90BA83" w14:textId="38C06D3A" w:rsidR="00E211D3" w:rsidRDefault="00E211D3" w:rsidP="00E211D3">
            <w:pPr>
              <w:jc w:val="center"/>
            </w:pPr>
            <w:r>
              <w:t>£450,000</w:t>
            </w:r>
          </w:p>
        </w:tc>
        <w:tc>
          <w:tcPr>
            <w:tcW w:w="1706" w:type="dxa"/>
            <w:shd w:val="clear" w:color="auto" w:fill="E7E6E6" w:themeFill="background2"/>
          </w:tcPr>
          <w:p w14:paraId="3D4FF1A2" w14:textId="093CE4C0" w:rsidR="00E211D3" w:rsidRDefault="00E211D3" w:rsidP="00E211D3">
            <w:pPr>
              <w:jc w:val="right"/>
            </w:pPr>
            <w:r>
              <w:t>£850.00</w:t>
            </w:r>
          </w:p>
        </w:tc>
        <w:tc>
          <w:tcPr>
            <w:tcW w:w="1693" w:type="dxa"/>
            <w:shd w:val="clear" w:color="auto" w:fill="E7E6E6" w:themeFill="background2"/>
          </w:tcPr>
          <w:p w14:paraId="3EF5969D" w14:textId="3A2A60DA" w:rsidR="00E211D3" w:rsidRDefault="00E211D3" w:rsidP="00E211D3">
            <w:pPr>
              <w:jc w:val="right"/>
            </w:pPr>
            <w:r>
              <w:t>£170.00</w:t>
            </w:r>
          </w:p>
        </w:tc>
        <w:tc>
          <w:tcPr>
            <w:tcW w:w="1696" w:type="dxa"/>
            <w:shd w:val="clear" w:color="auto" w:fill="E7E6E6" w:themeFill="background2"/>
          </w:tcPr>
          <w:p w14:paraId="6E9FD8CD" w14:textId="3E08D975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  <w:shd w:val="clear" w:color="auto" w:fill="E7E6E6" w:themeFill="background2"/>
          </w:tcPr>
          <w:p w14:paraId="054D3387" w14:textId="1F10EFB0" w:rsidR="00E211D3" w:rsidRDefault="00E211D3" w:rsidP="00E211D3">
            <w:pPr>
              <w:jc w:val="right"/>
            </w:pPr>
            <w:r>
              <w:t>£1,026.00</w:t>
            </w:r>
          </w:p>
        </w:tc>
      </w:tr>
      <w:tr w:rsidR="00E211D3" w14:paraId="4632F9D4" w14:textId="77777777" w:rsidTr="00E211D3">
        <w:tc>
          <w:tcPr>
            <w:tcW w:w="1716" w:type="dxa"/>
          </w:tcPr>
          <w:p w14:paraId="0CE9156D" w14:textId="1284E5DC" w:rsidR="00E211D3" w:rsidRDefault="00E211D3" w:rsidP="00E211D3">
            <w:pPr>
              <w:jc w:val="center"/>
            </w:pPr>
            <w:r>
              <w:t>£500,000</w:t>
            </w:r>
          </w:p>
        </w:tc>
        <w:tc>
          <w:tcPr>
            <w:tcW w:w="1706" w:type="dxa"/>
          </w:tcPr>
          <w:p w14:paraId="64E7A893" w14:textId="40DA95F7" w:rsidR="00E211D3" w:rsidRDefault="00E211D3" w:rsidP="00E211D3">
            <w:pPr>
              <w:jc w:val="right"/>
            </w:pPr>
            <w:r>
              <w:t>£900.00</w:t>
            </w:r>
          </w:p>
        </w:tc>
        <w:tc>
          <w:tcPr>
            <w:tcW w:w="1693" w:type="dxa"/>
          </w:tcPr>
          <w:p w14:paraId="263AEF2A" w14:textId="7F9AC578" w:rsidR="00E211D3" w:rsidRDefault="00E211D3" w:rsidP="00E211D3">
            <w:pPr>
              <w:jc w:val="right"/>
            </w:pPr>
            <w:r>
              <w:t>£180.00</w:t>
            </w:r>
          </w:p>
        </w:tc>
        <w:tc>
          <w:tcPr>
            <w:tcW w:w="1696" w:type="dxa"/>
          </w:tcPr>
          <w:p w14:paraId="3DF5D6FB" w14:textId="042C32A1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</w:tcPr>
          <w:p w14:paraId="1B4521EB" w14:textId="584D3AB9" w:rsidR="00E211D3" w:rsidRDefault="00E211D3" w:rsidP="00E211D3">
            <w:pPr>
              <w:jc w:val="right"/>
            </w:pPr>
            <w:r>
              <w:t>£1,086.00</w:t>
            </w:r>
          </w:p>
        </w:tc>
      </w:tr>
      <w:tr w:rsidR="00E211D3" w14:paraId="265D2182" w14:textId="77777777" w:rsidTr="00E211D3">
        <w:tc>
          <w:tcPr>
            <w:tcW w:w="1716" w:type="dxa"/>
            <w:shd w:val="clear" w:color="auto" w:fill="E7E6E6" w:themeFill="background2"/>
          </w:tcPr>
          <w:p w14:paraId="2CA72278" w14:textId="07E7EA8D" w:rsidR="00E211D3" w:rsidRDefault="00E211D3" w:rsidP="00E211D3">
            <w:pPr>
              <w:jc w:val="center"/>
            </w:pPr>
            <w:r>
              <w:t>£600,000</w:t>
            </w:r>
          </w:p>
        </w:tc>
        <w:tc>
          <w:tcPr>
            <w:tcW w:w="1706" w:type="dxa"/>
            <w:shd w:val="clear" w:color="auto" w:fill="E7E6E6" w:themeFill="background2"/>
          </w:tcPr>
          <w:p w14:paraId="22E21104" w14:textId="1C2E0123" w:rsidR="00E211D3" w:rsidRDefault="00E211D3" w:rsidP="00E211D3">
            <w:pPr>
              <w:jc w:val="right"/>
            </w:pPr>
            <w:r>
              <w:t>£1,000.00</w:t>
            </w:r>
          </w:p>
        </w:tc>
        <w:tc>
          <w:tcPr>
            <w:tcW w:w="1693" w:type="dxa"/>
            <w:shd w:val="clear" w:color="auto" w:fill="E7E6E6" w:themeFill="background2"/>
          </w:tcPr>
          <w:p w14:paraId="55B37B80" w14:textId="5956904E" w:rsidR="00E211D3" w:rsidRDefault="00E211D3" w:rsidP="00E211D3">
            <w:pPr>
              <w:jc w:val="right"/>
            </w:pPr>
            <w:r>
              <w:t>£200.00</w:t>
            </w:r>
          </w:p>
        </w:tc>
        <w:tc>
          <w:tcPr>
            <w:tcW w:w="1696" w:type="dxa"/>
            <w:shd w:val="clear" w:color="auto" w:fill="E7E6E6" w:themeFill="background2"/>
          </w:tcPr>
          <w:p w14:paraId="6195CE6A" w14:textId="7BCF1F19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  <w:shd w:val="clear" w:color="auto" w:fill="E7E6E6" w:themeFill="background2"/>
          </w:tcPr>
          <w:p w14:paraId="4B1CAE72" w14:textId="65F572E0" w:rsidR="00E211D3" w:rsidRDefault="00E211D3" w:rsidP="00E211D3">
            <w:pPr>
              <w:jc w:val="right"/>
            </w:pPr>
            <w:r>
              <w:t>£1,206.00</w:t>
            </w:r>
          </w:p>
        </w:tc>
      </w:tr>
      <w:tr w:rsidR="00E211D3" w14:paraId="35EAD3BE" w14:textId="77777777" w:rsidTr="00E211D3">
        <w:tc>
          <w:tcPr>
            <w:tcW w:w="1716" w:type="dxa"/>
          </w:tcPr>
          <w:p w14:paraId="5DDB46C0" w14:textId="0B0BA341" w:rsidR="00E211D3" w:rsidRDefault="00E211D3" w:rsidP="00E211D3">
            <w:pPr>
              <w:jc w:val="center"/>
            </w:pPr>
            <w:r>
              <w:t>£700,000</w:t>
            </w:r>
          </w:p>
        </w:tc>
        <w:tc>
          <w:tcPr>
            <w:tcW w:w="1706" w:type="dxa"/>
          </w:tcPr>
          <w:p w14:paraId="40361B60" w14:textId="174CC9C9" w:rsidR="00E211D3" w:rsidRDefault="00E211D3" w:rsidP="00E211D3">
            <w:pPr>
              <w:jc w:val="right"/>
            </w:pPr>
            <w:r>
              <w:t>£1,100.00</w:t>
            </w:r>
          </w:p>
        </w:tc>
        <w:tc>
          <w:tcPr>
            <w:tcW w:w="1693" w:type="dxa"/>
          </w:tcPr>
          <w:p w14:paraId="76C513BA" w14:textId="4C68AF05" w:rsidR="00E211D3" w:rsidRDefault="00E211D3" w:rsidP="00E211D3">
            <w:pPr>
              <w:jc w:val="right"/>
            </w:pPr>
            <w:r>
              <w:t>£220.00</w:t>
            </w:r>
          </w:p>
        </w:tc>
        <w:tc>
          <w:tcPr>
            <w:tcW w:w="1696" w:type="dxa"/>
          </w:tcPr>
          <w:p w14:paraId="0192CF52" w14:textId="0ACBC941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</w:tcPr>
          <w:p w14:paraId="78281CEE" w14:textId="23356F24" w:rsidR="00E211D3" w:rsidRDefault="00E211D3" w:rsidP="00E211D3">
            <w:pPr>
              <w:jc w:val="right"/>
            </w:pPr>
            <w:r>
              <w:t>£1,326.00</w:t>
            </w:r>
          </w:p>
        </w:tc>
      </w:tr>
      <w:tr w:rsidR="00E211D3" w14:paraId="09D9186B" w14:textId="77777777" w:rsidTr="00E211D3">
        <w:tc>
          <w:tcPr>
            <w:tcW w:w="1716" w:type="dxa"/>
            <w:shd w:val="clear" w:color="auto" w:fill="E7E6E6" w:themeFill="background2"/>
          </w:tcPr>
          <w:p w14:paraId="0CC9FA04" w14:textId="1DD887B0" w:rsidR="00E211D3" w:rsidRDefault="00E211D3" w:rsidP="00E211D3">
            <w:pPr>
              <w:jc w:val="center"/>
            </w:pPr>
            <w:r>
              <w:t>£800,000</w:t>
            </w:r>
          </w:p>
        </w:tc>
        <w:tc>
          <w:tcPr>
            <w:tcW w:w="1706" w:type="dxa"/>
            <w:shd w:val="clear" w:color="auto" w:fill="E7E6E6" w:themeFill="background2"/>
          </w:tcPr>
          <w:p w14:paraId="3B8924B3" w14:textId="77CC136E" w:rsidR="00E211D3" w:rsidRDefault="00E211D3" w:rsidP="00E211D3">
            <w:pPr>
              <w:jc w:val="right"/>
            </w:pPr>
            <w:r>
              <w:t>£1,200.00</w:t>
            </w:r>
          </w:p>
        </w:tc>
        <w:tc>
          <w:tcPr>
            <w:tcW w:w="1693" w:type="dxa"/>
            <w:shd w:val="clear" w:color="auto" w:fill="E7E6E6" w:themeFill="background2"/>
          </w:tcPr>
          <w:p w14:paraId="1751B82D" w14:textId="063FE192" w:rsidR="00E211D3" w:rsidRDefault="00E211D3" w:rsidP="00E211D3">
            <w:pPr>
              <w:jc w:val="right"/>
            </w:pPr>
            <w:r>
              <w:t>£240.00</w:t>
            </w:r>
          </w:p>
        </w:tc>
        <w:tc>
          <w:tcPr>
            <w:tcW w:w="1696" w:type="dxa"/>
            <w:shd w:val="clear" w:color="auto" w:fill="E7E6E6" w:themeFill="background2"/>
          </w:tcPr>
          <w:p w14:paraId="35136553" w14:textId="0F60493F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  <w:shd w:val="clear" w:color="auto" w:fill="E7E6E6" w:themeFill="background2"/>
          </w:tcPr>
          <w:p w14:paraId="4422E5DD" w14:textId="5962C4AD" w:rsidR="00E211D3" w:rsidRDefault="00E211D3" w:rsidP="00E211D3">
            <w:pPr>
              <w:jc w:val="right"/>
            </w:pPr>
            <w:r>
              <w:t>£1,446.00</w:t>
            </w:r>
          </w:p>
        </w:tc>
      </w:tr>
      <w:tr w:rsidR="00E211D3" w14:paraId="39FEAA01" w14:textId="77777777" w:rsidTr="00E211D3">
        <w:tc>
          <w:tcPr>
            <w:tcW w:w="1716" w:type="dxa"/>
          </w:tcPr>
          <w:p w14:paraId="688A7F22" w14:textId="0BF8AE6A" w:rsidR="00E211D3" w:rsidRDefault="00E211D3" w:rsidP="00E211D3">
            <w:pPr>
              <w:jc w:val="center"/>
            </w:pPr>
            <w:r>
              <w:t>£900,000</w:t>
            </w:r>
          </w:p>
        </w:tc>
        <w:tc>
          <w:tcPr>
            <w:tcW w:w="1706" w:type="dxa"/>
          </w:tcPr>
          <w:p w14:paraId="243C3962" w14:textId="0A373918" w:rsidR="00E211D3" w:rsidRDefault="00E211D3" w:rsidP="00E211D3">
            <w:pPr>
              <w:jc w:val="right"/>
            </w:pPr>
            <w:r>
              <w:t>£1,300.00</w:t>
            </w:r>
          </w:p>
        </w:tc>
        <w:tc>
          <w:tcPr>
            <w:tcW w:w="1693" w:type="dxa"/>
          </w:tcPr>
          <w:p w14:paraId="35722C02" w14:textId="0D5D1BBA" w:rsidR="00E211D3" w:rsidRDefault="00E211D3" w:rsidP="00E211D3">
            <w:pPr>
              <w:jc w:val="right"/>
            </w:pPr>
            <w:r>
              <w:t>£260.00</w:t>
            </w:r>
          </w:p>
        </w:tc>
        <w:tc>
          <w:tcPr>
            <w:tcW w:w="1696" w:type="dxa"/>
          </w:tcPr>
          <w:p w14:paraId="780F2689" w14:textId="321E1435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</w:tcPr>
          <w:p w14:paraId="78463F7E" w14:textId="5A4927EA" w:rsidR="00E211D3" w:rsidRDefault="00E211D3" w:rsidP="00E211D3">
            <w:pPr>
              <w:jc w:val="right"/>
            </w:pPr>
            <w:r>
              <w:t>£1,566.00</w:t>
            </w:r>
          </w:p>
        </w:tc>
      </w:tr>
      <w:tr w:rsidR="00E211D3" w14:paraId="1D72105F" w14:textId="77777777" w:rsidTr="00E211D3">
        <w:tc>
          <w:tcPr>
            <w:tcW w:w="1716" w:type="dxa"/>
            <w:shd w:val="clear" w:color="auto" w:fill="E7E6E6" w:themeFill="background2"/>
          </w:tcPr>
          <w:p w14:paraId="79CCAB1F" w14:textId="1E0D9BBC" w:rsidR="00E211D3" w:rsidRDefault="00E211D3" w:rsidP="00E211D3">
            <w:pPr>
              <w:jc w:val="center"/>
            </w:pPr>
            <w:r>
              <w:t>£1,000,000</w:t>
            </w:r>
          </w:p>
        </w:tc>
        <w:tc>
          <w:tcPr>
            <w:tcW w:w="1706" w:type="dxa"/>
            <w:shd w:val="clear" w:color="auto" w:fill="E7E6E6" w:themeFill="background2"/>
          </w:tcPr>
          <w:p w14:paraId="3BCDBE65" w14:textId="6057CE14" w:rsidR="00E211D3" w:rsidRDefault="00E211D3" w:rsidP="00E211D3">
            <w:pPr>
              <w:jc w:val="right"/>
            </w:pPr>
            <w:r>
              <w:t>£1,400.00</w:t>
            </w:r>
          </w:p>
        </w:tc>
        <w:tc>
          <w:tcPr>
            <w:tcW w:w="1693" w:type="dxa"/>
            <w:shd w:val="clear" w:color="auto" w:fill="E7E6E6" w:themeFill="background2"/>
          </w:tcPr>
          <w:p w14:paraId="5F0E0587" w14:textId="238E3300" w:rsidR="00E211D3" w:rsidRDefault="00E211D3" w:rsidP="00E211D3">
            <w:pPr>
              <w:jc w:val="right"/>
            </w:pPr>
            <w:r>
              <w:t>£280.00</w:t>
            </w:r>
          </w:p>
        </w:tc>
        <w:tc>
          <w:tcPr>
            <w:tcW w:w="1696" w:type="dxa"/>
            <w:shd w:val="clear" w:color="auto" w:fill="E7E6E6" w:themeFill="background2"/>
          </w:tcPr>
          <w:p w14:paraId="37F6E7E8" w14:textId="44880F41" w:rsidR="00E211D3" w:rsidRDefault="00E211D3" w:rsidP="00E211D3">
            <w:pPr>
              <w:jc w:val="right"/>
            </w:pPr>
            <w:r>
              <w:t>£6.00</w:t>
            </w:r>
          </w:p>
        </w:tc>
        <w:tc>
          <w:tcPr>
            <w:tcW w:w="1672" w:type="dxa"/>
            <w:shd w:val="clear" w:color="auto" w:fill="E7E6E6" w:themeFill="background2"/>
          </w:tcPr>
          <w:p w14:paraId="162B7D49" w14:textId="4E386360" w:rsidR="00E211D3" w:rsidRDefault="00E211D3" w:rsidP="00E211D3">
            <w:pPr>
              <w:jc w:val="right"/>
            </w:pPr>
            <w:r>
              <w:t>£1,686.00</w:t>
            </w:r>
          </w:p>
        </w:tc>
      </w:tr>
    </w:tbl>
    <w:p w14:paraId="088EB056" w14:textId="607A2985" w:rsidR="00232750" w:rsidRDefault="00232750" w:rsidP="00A311C3">
      <w:pPr>
        <w:spacing w:after="159"/>
        <w:ind w:left="307"/>
      </w:pPr>
    </w:p>
    <w:p w14:paraId="5FF0550C" w14:textId="77777777" w:rsidR="00BD5105" w:rsidRDefault="00BD5105" w:rsidP="00A311C3">
      <w:pPr>
        <w:spacing w:after="159"/>
        <w:ind w:left="307"/>
        <w:rPr>
          <w:b/>
          <w:bCs/>
        </w:rPr>
      </w:pPr>
    </w:p>
    <w:p w14:paraId="4997CA9A" w14:textId="527EA798" w:rsidR="00E211D3" w:rsidRDefault="001C60F5" w:rsidP="00A311C3">
      <w:pPr>
        <w:spacing w:after="159"/>
        <w:ind w:left="307"/>
        <w:rPr>
          <w:b/>
          <w:bCs/>
        </w:rPr>
      </w:pPr>
      <w:r>
        <w:rPr>
          <w:b/>
          <w:bCs/>
        </w:rPr>
        <w:t>Please add to costs for the following transactions:</w:t>
      </w:r>
    </w:p>
    <w:p w14:paraId="1983D55D" w14:textId="2DDE2CF1" w:rsidR="001C60F5" w:rsidRDefault="001C60F5" w:rsidP="00A311C3">
      <w:pPr>
        <w:spacing w:after="159"/>
        <w:ind w:left="307"/>
        <w:rPr>
          <w:b/>
          <w:bCs/>
        </w:rPr>
      </w:pP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3516"/>
        <w:gridCol w:w="1417"/>
        <w:gridCol w:w="1418"/>
        <w:gridCol w:w="1417"/>
      </w:tblGrid>
      <w:tr w:rsidR="00BD5105" w14:paraId="0A95E5BB" w14:textId="77777777" w:rsidTr="00BD5105">
        <w:tc>
          <w:tcPr>
            <w:tcW w:w="3516" w:type="dxa"/>
            <w:shd w:val="clear" w:color="auto" w:fill="E7E6E6" w:themeFill="background2"/>
          </w:tcPr>
          <w:p w14:paraId="76B591D9" w14:textId="77777777" w:rsidR="00BD5105" w:rsidRDefault="00BD5105" w:rsidP="00BD5105">
            <w:pPr>
              <w:rPr>
                <w:sz w:val="20"/>
                <w:szCs w:val="20"/>
              </w:rPr>
            </w:pPr>
          </w:p>
          <w:p w14:paraId="2CAF0C7B" w14:textId="77777777" w:rsidR="00BD5105" w:rsidRDefault="00BD5105" w:rsidP="00BD5105">
            <w:pPr>
              <w:rPr>
                <w:sz w:val="20"/>
                <w:szCs w:val="20"/>
              </w:rPr>
            </w:pPr>
          </w:p>
          <w:p w14:paraId="4ED067BD" w14:textId="2EA936FB" w:rsidR="00BD5105" w:rsidRPr="00BD5105" w:rsidRDefault="00BD5105" w:rsidP="00BD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D5F222E" w14:textId="77777777" w:rsidR="00BD5105" w:rsidRDefault="00BD5105" w:rsidP="00BD5105">
            <w:pPr>
              <w:jc w:val="center"/>
            </w:pPr>
          </w:p>
          <w:p w14:paraId="4903FE82" w14:textId="677E2505" w:rsidR="00BD5105" w:rsidRDefault="00BD5105" w:rsidP="00BD5105">
            <w:pPr>
              <w:jc w:val="center"/>
            </w:pPr>
            <w:r>
              <w:t>Costs</w:t>
            </w:r>
          </w:p>
          <w:p w14:paraId="0E0EC3E7" w14:textId="77777777" w:rsidR="00BD5105" w:rsidRDefault="00BD5105" w:rsidP="00BD5105">
            <w:pPr>
              <w:jc w:val="center"/>
            </w:pPr>
            <w:r>
              <w:t>(£)</w:t>
            </w:r>
          </w:p>
          <w:p w14:paraId="2C288D63" w14:textId="168F2F1A" w:rsidR="00BD5105" w:rsidRDefault="00BD5105" w:rsidP="00BD5105">
            <w:pPr>
              <w:jc w:val="center"/>
            </w:pPr>
          </w:p>
        </w:tc>
        <w:tc>
          <w:tcPr>
            <w:tcW w:w="1418" w:type="dxa"/>
            <w:shd w:val="clear" w:color="auto" w:fill="E7E6E6" w:themeFill="background2"/>
          </w:tcPr>
          <w:p w14:paraId="4D1777A0" w14:textId="77777777" w:rsidR="00BD5105" w:rsidRDefault="00BD5105" w:rsidP="00BD5105">
            <w:pPr>
              <w:jc w:val="center"/>
            </w:pPr>
          </w:p>
          <w:p w14:paraId="0C10AD34" w14:textId="3E2C85D8" w:rsidR="00BD5105" w:rsidRDefault="00BD5105" w:rsidP="00BD5105">
            <w:pPr>
              <w:jc w:val="center"/>
            </w:pPr>
            <w:r>
              <w:t>VAT</w:t>
            </w:r>
          </w:p>
          <w:p w14:paraId="4818FEFD" w14:textId="77777777" w:rsidR="00BD5105" w:rsidRDefault="00BD5105" w:rsidP="00BD5105">
            <w:pPr>
              <w:jc w:val="center"/>
            </w:pPr>
            <w:r>
              <w:t>(20%)</w:t>
            </w:r>
          </w:p>
          <w:p w14:paraId="2AC4CCA2" w14:textId="4F1CAEB9" w:rsidR="00BD5105" w:rsidRDefault="00BD5105" w:rsidP="00BD5105">
            <w:pPr>
              <w:jc w:val="center"/>
            </w:pPr>
          </w:p>
        </w:tc>
        <w:tc>
          <w:tcPr>
            <w:tcW w:w="1417" w:type="dxa"/>
            <w:shd w:val="clear" w:color="auto" w:fill="E7E6E6" w:themeFill="background2"/>
          </w:tcPr>
          <w:p w14:paraId="1C4AAF81" w14:textId="77777777" w:rsidR="00BD5105" w:rsidRDefault="00BD5105" w:rsidP="00BD5105"/>
          <w:p w14:paraId="598D97AF" w14:textId="77777777" w:rsidR="00BD5105" w:rsidRDefault="00BD5105" w:rsidP="00BD5105">
            <w:pPr>
              <w:jc w:val="center"/>
            </w:pPr>
            <w:r>
              <w:t>Total</w:t>
            </w:r>
          </w:p>
          <w:p w14:paraId="5AEB2922" w14:textId="47E363C6" w:rsidR="00BD5105" w:rsidRDefault="00BD5105" w:rsidP="00BD5105">
            <w:pPr>
              <w:jc w:val="center"/>
            </w:pPr>
            <w:r>
              <w:t>(£)</w:t>
            </w:r>
          </w:p>
        </w:tc>
      </w:tr>
      <w:tr w:rsidR="001C60F5" w14:paraId="3A6CF4FA" w14:textId="77777777" w:rsidTr="00BD5105">
        <w:tc>
          <w:tcPr>
            <w:tcW w:w="3516" w:type="dxa"/>
          </w:tcPr>
          <w:p w14:paraId="6A568344" w14:textId="6C71A064" w:rsidR="001C60F5" w:rsidRPr="001C60F5" w:rsidRDefault="001C60F5" w:rsidP="00A311C3">
            <w:pPr>
              <w:spacing w:after="159"/>
              <w:rPr>
                <w:sz w:val="20"/>
                <w:szCs w:val="20"/>
              </w:rPr>
            </w:pPr>
            <w:r w:rsidRPr="001C60F5">
              <w:rPr>
                <w:sz w:val="20"/>
                <w:szCs w:val="20"/>
              </w:rPr>
              <w:t>Discharge of Mortgage (Fees for TT)</w:t>
            </w:r>
          </w:p>
        </w:tc>
        <w:tc>
          <w:tcPr>
            <w:tcW w:w="1417" w:type="dxa"/>
          </w:tcPr>
          <w:p w14:paraId="13F6B6D3" w14:textId="12EF7077" w:rsidR="001C60F5" w:rsidRPr="001C60F5" w:rsidRDefault="00BD5105" w:rsidP="00BD5105">
            <w:pPr>
              <w:spacing w:after="159"/>
              <w:jc w:val="center"/>
            </w:pPr>
            <w:r>
              <w:t>£25.00</w:t>
            </w:r>
          </w:p>
        </w:tc>
        <w:tc>
          <w:tcPr>
            <w:tcW w:w="1418" w:type="dxa"/>
          </w:tcPr>
          <w:p w14:paraId="7AD07E70" w14:textId="3F61EB2B" w:rsidR="001C60F5" w:rsidRPr="001C60F5" w:rsidRDefault="00BD5105" w:rsidP="00A311C3">
            <w:pPr>
              <w:spacing w:after="159"/>
            </w:pPr>
            <w:r>
              <w:t>£5.00</w:t>
            </w:r>
          </w:p>
        </w:tc>
        <w:tc>
          <w:tcPr>
            <w:tcW w:w="1417" w:type="dxa"/>
          </w:tcPr>
          <w:p w14:paraId="2B8F7AF6" w14:textId="503E0A58" w:rsidR="001C60F5" w:rsidRPr="001C60F5" w:rsidRDefault="00BD5105" w:rsidP="00A311C3">
            <w:pPr>
              <w:spacing w:after="159"/>
            </w:pPr>
            <w:r>
              <w:t>£30.00</w:t>
            </w:r>
          </w:p>
        </w:tc>
      </w:tr>
      <w:tr w:rsidR="001C60F5" w14:paraId="63F3A28B" w14:textId="77777777" w:rsidTr="00BD5105">
        <w:tc>
          <w:tcPr>
            <w:tcW w:w="3516" w:type="dxa"/>
            <w:shd w:val="clear" w:color="auto" w:fill="E7E6E6" w:themeFill="background2"/>
          </w:tcPr>
          <w:p w14:paraId="00FEEAD9" w14:textId="5EA1834E" w:rsidR="001C60F5" w:rsidRPr="001C60F5" w:rsidRDefault="001C60F5" w:rsidP="00A311C3">
            <w:pPr>
              <w:spacing w:after="159"/>
              <w:rPr>
                <w:sz w:val="20"/>
                <w:szCs w:val="20"/>
              </w:rPr>
            </w:pPr>
            <w:r w:rsidRPr="001C60F5">
              <w:rPr>
                <w:sz w:val="20"/>
                <w:szCs w:val="20"/>
              </w:rPr>
              <w:t>Leasehold/Management Company</w:t>
            </w:r>
          </w:p>
        </w:tc>
        <w:tc>
          <w:tcPr>
            <w:tcW w:w="1417" w:type="dxa"/>
            <w:shd w:val="clear" w:color="auto" w:fill="E7E6E6" w:themeFill="background2"/>
          </w:tcPr>
          <w:p w14:paraId="4E843A02" w14:textId="542D8980" w:rsidR="001C60F5" w:rsidRPr="001C60F5" w:rsidRDefault="00BD5105" w:rsidP="00BD5105">
            <w:pPr>
              <w:spacing w:after="159"/>
              <w:jc w:val="center"/>
            </w:pPr>
            <w:r>
              <w:t>£250.00</w:t>
            </w:r>
          </w:p>
        </w:tc>
        <w:tc>
          <w:tcPr>
            <w:tcW w:w="1418" w:type="dxa"/>
            <w:shd w:val="clear" w:color="auto" w:fill="E7E6E6" w:themeFill="background2"/>
          </w:tcPr>
          <w:p w14:paraId="41B23AE4" w14:textId="46105B64" w:rsidR="001C60F5" w:rsidRPr="001C60F5" w:rsidRDefault="00BD5105" w:rsidP="00A311C3">
            <w:pPr>
              <w:spacing w:after="159"/>
            </w:pPr>
            <w:r>
              <w:t>£50.00</w:t>
            </w:r>
          </w:p>
        </w:tc>
        <w:tc>
          <w:tcPr>
            <w:tcW w:w="1417" w:type="dxa"/>
            <w:shd w:val="clear" w:color="auto" w:fill="E7E6E6" w:themeFill="background2"/>
          </w:tcPr>
          <w:p w14:paraId="6D8A0BCD" w14:textId="56D64A92" w:rsidR="001C60F5" w:rsidRPr="001C60F5" w:rsidRDefault="00BD5105" w:rsidP="00A311C3">
            <w:pPr>
              <w:spacing w:after="159"/>
            </w:pPr>
            <w:r>
              <w:t>£300.00</w:t>
            </w:r>
          </w:p>
        </w:tc>
      </w:tr>
      <w:tr w:rsidR="001C60F5" w14:paraId="6B713011" w14:textId="77777777" w:rsidTr="00BD5105">
        <w:tc>
          <w:tcPr>
            <w:tcW w:w="3516" w:type="dxa"/>
          </w:tcPr>
          <w:p w14:paraId="14AF9E11" w14:textId="6F8EE35F" w:rsidR="001C60F5" w:rsidRPr="001C60F5" w:rsidRDefault="001C60F5" w:rsidP="00A311C3">
            <w:pPr>
              <w:spacing w:after="159"/>
              <w:rPr>
                <w:sz w:val="20"/>
                <w:szCs w:val="20"/>
              </w:rPr>
            </w:pPr>
            <w:r w:rsidRPr="001C60F5">
              <w:rPr>
                <w:sz w:val="20"/>
                <w:szCs w:val="20"/>
              </w:rPr>
              <w:t>Council Lease</w:t>
            </w:r>
          </w:p>
        </w:tc>
        <w:tc>
          <w:tcPr>
            <w:tcW w:w="1417" w:type="dxa"/>
          </w:tcPr>
          <w:p w14:paraId="304FB769" w14:textId="36919F1C" w:rsidR="001C60F5" w:rsidRPr="001C60F5" w:rsidRDefault="00BD5105" w:rsidP="00BD5105">
            <w:pPr>
              <w:spacing w:after="159"/>
              <w:jc w:val="center"/>
            </w:pPr>
            <w:r>
              <w:t>£100.00</w:t>
            </w:r>
          </w:p>
        </w:tc>
        <w:tc>
          <w:tcPr>
            <w:tcW w:w="1418" w:type="dxa"/>
          </w:tcPr>
          <w:p w14:paraId="7D3C0AB0" w14:textId="51202F1C" w:rsidR="001C60F5" w:rsidRPr="001C60F5" w:rsidRDefault="00BD5105" w:rsidP="00A311C3">
            <w:pPr>
              <w:spacing w:after="159"/>
            </w:pPr>
            <w:r>
              <w:t>£20.00</w:t>
            </w:r>
          </w:p>
        </w:tc>
        <w:tc>
          <w:tcPr>
            <w:tcW w:w="1417" w:type="dxa"/>
          </w:tcPr>
          <w:p w14:paraId="0372F016" w14:textId="1ADED703" w:rsidR="001C60F5" w:rsidRPr="001C60F5" w:rsidRDefault="00BD5105" w:rsidP="00A311C3">
            <w:pPr>
              <w:spacing w:after="159"/>
            </w:pPr>
            <w:r>
              <w:t>£120.00</w:t>
            </w:r>
          </w:p>
        </w:tc>
      </w:tr>
      <w:tr w:rsidR="001C60F5" w14:paraId="67A50884" w14:textId="77777777" w:rsidTr="00BD5105">
        <w:tc>
          <w:tcPr>
            <w:tcW w:w="3516" w:type="dxa"/>
            <w:shd w:val="clear" w:color="auto" w:fill="E7E6E6" w:themeFill="background2"/>
          </w:tcPr>
          <w:p w14:paraId="704DDF3A" w14:textId="3DE1A7AB" w:rsidR="001C60F5" w:rsidRPr="001C60F5" w:rsidRDefault="001C60F5" w:rsidP="00A311C3">
            <w:pPr>
              <w:spacing w:after="159"/>
              <w:rPr>
                <w:sz w:val="20"/>
                <w:szCs w:val="20"/>
              </w:rPr>
            </w:pPr>
            <w:r w:rsidRPr="001C60F5">
              <w:rPr>
                <w:sz w:val="20"/>
                <w:szCs w:val="20"/>
              </w:rPr>
              <w:t>Provision of indemnity policy (this does not include the policy premium)</w:t>
            </w:r>
          </w:p>
        </w:tc>
        <w:tc>
          <w:tcPr>
            <w:tcW w:w="1417" w:type="dxa"/>
            <w:shd w:val="clear" w:color="auto" w:fill="E7E6E6" w:themeFill="background2"/>
          </w:tcPr>
          <w:p w14:paraId="7679B95D" w14:textId="0E8DB139" w:rsidR="001C60F5" w:rsidRPr="001C60F5" w:rsidRDefault="00BD5105" w:rsidP="00BD5105">
            <w:pPr>
              <w:spacing w:after="159"/>
              <w:jc w:val="center"/>
            </w:pPr>
            <w:r>
              <w:t>£100.00</w:t>
            </w:r>
          </w:p>
        </w:tc>
        <w:tc>
          <w:tcPr>
            <w:tcW w:w="1418" w:type="dxa"/>
            <w:shd w:val="clear" w:color="auto" w:fill="E7E6E6" w:themeFill="background2"/>
          </w:tcPr>
          <w:p w14:paraId="36C92A62" w14:textId="6E7C9A84" w:rsidR="001C60F5" w:rsidRPr="001C60F5" w:rsidRDefault="00BD5105" w:rsidP="00A311C3">
            <w:pPr>
              <w:spacing w:after="159"/>
            </w:pPr>
            <w:r>
              <w:t>£20.00</w:t>
            </w:r>
          </w:p>
        </w:tc>
        <w:tc>
          <w:tcPr>
            <w:tcW w:w="1417" w:type="dxa"/>
            <w:shd w:val="clear" w:color="auto" w:fill="E7E6E6" w:themeFill="background2"/>
          </w:tcPr>
          <w:p w14:paraId="5E6BC658" w14:textId="15F94CA5" w:rsidR="001C60F5" w:rsidRPr="001C60F5" w:rsidRDefault="00BD5105" w:rsidP="00A311C3">
            <w:pPr>
              <w:spacing w:after="159"/>
            </w:pPr>
            <w:r>
              <w:t>£120.00</w:t>
            </w:r>
          </w:p>
        </w:tc>
      </w:tr>
      <w:tr w:rsidR="001C60F5" w14:paraId="05DA8BA7" w14:textId="77777777" w:rsidTr="00BD5105">
        <w:tc>
          <w:tcPr>
            <w:tcW w:w="3516" w:type="dxa"/>
          </w:tcPr>
          <w:p w14:paraId="41449508" w14:textId="34B76969" w:rsidR="001C60F5" w:rsidRPr="001C60F5" w:rsidRDefault="001C60F5" w:rsidP="00A311C3">
            <w:pPr>
              <w:spacing w:after="159"/>
              <w:rPr>
                <w:sz w:val="20"/>
                <w:szCs w:val="20"/>
              </w:rPr>
            </w:pPr>
            <w:r w:rsidRPr="001C60F5">
              <w:rPr>
                <w:sz w:val="20"/>
                <w:szCs w:val="20"/>
              </w:rPr>
              <w:t>Unregistered property</w:t>
            </w:r>
          </w:p>
        </w:tc>
        <w:tc>
          <w:tcPr>
            <w:tcW w:w="1417" w:type="dxa"/>
          </w:tcPr>
          <w:p w14:paraId="7F162F04" w14:textId="7EFE68F2" w:rsidR="001C60F5" w:rsidRPr="001C60F5" w:rsidRDefault="00BD5105" w:rsidP="00BD5105">
            <w:pPr>
              <w:spacing w:after="159"/>
              <w:jc w:val="center"/>
            </w:pPr>
            <w:r>
              <w:t>£150.00</w:t>
            </w:r>
          </w:p>
        </w:tc>
        <w:tc>
          <w:tcPr>
            <w:tcW w:w="1418" w:type="dxa"/>
          </w:tcPr>
          <w:p w14:paraId="1116A7DD" w14:textId="6531BD25" w:rsidR="001C60F5" w:rsidRPr="001C60F5" w:rsidRDefault="00BD5105" w:rsidP="00A311C3">
            <w:pPr>
              <w:spacing w:after="159"/>
            </w:pPr>
            <w:r>
              <w:t>£30.00</w:t>
            </w:r>
          </w:p>
        </w:tc>
        <w:tc>
          <w:tcPr>
            <w:tcW w:w="1417" w:type="dxa"/>
          </w:tcPr>
          <w:p w14:paraId="2D32830E" w14:textId="0668546D" w:rsidR="001C60F5" w:rsidRPr="001C60F5" w:rsidRDefault="00BD5105" w:rsidP="00A311C3">
            <w:pPr>
              <w:spacing w:after="159"/>
            </w:pPr>
            <w:r>
              <w:t>£180.00</w:t>
            </w:r>
          </w:p>
        </w:tc>
      </w:tr>
    </w:tbl>
    <w:p w14:paraId="02DDD5C9" w14:textId="77777777" w:rsidR="001C60F5" w:rsidRPr="001C60F5" w:rsidRDefault="001C60F5" w:rsidP="00A311C3">
      <w:pPr>
        <w:spacing w:after="159"/>
        <w:ind w:left="307"/>
        <w:rPr>
          <w:b/>
          <w:bCs/>
        </w:rPr>
      </w:pPr>
    </w:p>
    <w:p w14:paraId="5BB2984F" w14:textId="77777777" w:rsidR="00E211D3" w:rsidRDefault="00E211D3" w:rsidP="00A311C3">
      <w:pPr>
        <w:spacing w:after="159"/>
        <w:ind w:left="307"/>
      </w:pPr>
    </w:p>
    <w:sectPr w:rsidR="00E211D3">
      <w:pgSz w:w="11906" w:h="16838"/>
      <w:pgMar w:top="1440" w:right="16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50"/>
    <w:rsid w:val="001C60F5"/>
    <w:rsid w:val="00232750"/>
    <w:rsid w:val="00703BD5"/>
    <w:rsid w:val="00A311C3"/>
    <w:rsid w:val="00BD5105"/>
    <w:rsid w:val="00E211D3"/>
    <w:rsid w:val="0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666F"/>
  <w15:docId w15:val="{AC715188-88FB-49B3-919E-4376F9E8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228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styleId="TableGrid">
    <w:name w:val="Table Grid"/>
    <w:basedOn w:val="TableNormal"/>
    <w:uiPriority w:val="39"/>
    <w:rsid w:val="00A3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Mike</cp:lastModifiedBy>
  <cp:revision>4</cp:revision>
  <dcterms:created xsi:type="dcterms:W3CDTF">2021-08-22T21:19:00Z</dcterms:created>
  <dcterms:modified xsi:type="dcterms:W3CDTF">2021-08-25T20:21:00Z</dcterms:modified>
</cp:coreProperties>
</file>